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70" w:rsidRDefault="00C81664" w:rsidP="00FF577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</w:pPr>
      <w:r w:rsidRPr="00C81664"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  <w:t xml:space="preserve">Консультация для родителей </w:t>
      </w:r>
      <w:r w:rsidRPr="00FF5770"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  <w:t xml:space="preserve">и воспитателей </w:t>
      </w:r>
    </w:p>
    <w:p w:rsidR="00C81664" w:rsidRPr="00FF5770" w:rsidRDefault="00C81664" w:rsidP="00FF577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</w:pPr>
      <w:r w:rsidRPr="00C81664"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  <w:t>«</w:t>
      </w:r>
      <w:r w:rsidR="009F02F9"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  <w:t xml:space="preserve">Развиваем речь. </w:t>
      </w:r>
      <w:r w:rsidRPr="00C81664">
        <w:rPr>
          <w:rFonts w:ascii="Arial" w:eastAsia="Times New Roman" w:hAnsi="Arial" w:cs="Arial"/>
          <w:b/>
          <w:color w:val="FF0000"/>
          <w:kern w:val="36"/>
          <w:sz w:val="45"/>
          <w:szCs w:val="45"/>
          <w:lang w:eastAsia="ru-RU"/>
        </w:rPr>
        <w:t>Дидактические игры по обучению детей счёту»</w:t>
      </w:r>
    </w:p>
    <w:p w:rsidR="00FF5770" w:rsidRPr="00FF5770" w:rsidRDefault="00FF5770" w:rsidP="00FF5770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F5770"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2228850" cy="1276350"/>
            <wp:effectExtent l="0" t="0" r="0" b="0"/>
            <wp:docPr id="8" name="Рисунок 8" descr="C:\Users\User\Desktop\123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2345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664" w:rsidRPr="00C81664" w:rsidRDefault="00FF5770" w:rsidP="00FF5770">
      <w:pPr>
        <w:spacing w:before="225" w:after="225" w:line="240" w:lineRule="auto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                  </w:t>
      </w:r>
      <w:r w:rsidR="00C81664"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Назначение этих игр – закрепление знаний детей.</w:t>
      </w:r>
    </w:p>
    <w:p w:rsidR="00C81664" w:rsidRPr="00C81664" w:rsidRDefault="00C81664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Благодаря этим играм ребенок поймет, что такое счет и зачем он нужен. А, кроме того, ему не нужно будет потом напрягать память, т. к. цифры он уже знает. Процесс счета </w:t>
      </w:r>
      <w:r w:rsidR="00A41CC3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должен войти в привычку. Обучая детей</w:t>
      </w: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</w:t>
      </w:r>
      <w:r w:rsidR="00A41CC3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обратному </w:t>
      </w:r>
      <w:proofErr w:type="gramStart"/>
      <w:r w:rsidR="00A41CC3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счету, </w:t>
      </w: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мы</w:t>
      </w:r>
      <w:proofErr w:type="gramEnd"/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даем ему представление о вычитании.</w:t>
      </w:r>
    </w:p>
    <w:p w:rsidR="00C81664" w:rsidRPr="00C81664" w:rsidRDefault="00A41CC3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Эти игры</w:t>
      </w:r>
      <w:r w:rsidR="00C81664"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можно проводить и дома</w:t>
      </w:r>
      <w:r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,</w:t>
      </w:r>
      <w:r w:rsidR="00C81664"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и в свободное время, со всеми детьми в группе и с небольшими подгруппами.</w:t>
      </w:r>
    </w:p>
    <w:p w:rsidR="00C81664" w:rsidRPr="00C81664" w:rsidRDefault="00A41CC3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Ч</w:t>
      </w:r>
      <w:r w:rsidR="00C81664"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тобы счет вошел в привычку, ребенок должен считать часто. </w:t>
      </w:r>
      <w:r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Данные игры нужны для того, </w:t>
      </w:r>
      <w:r w:rsidR="00C81664"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чтобы с одной стороны, избегать монотонности, а с другой – научить его считать разными способами.</w:t>
      </w:r>
    </w:p>
    <w:p w:rsidR="00A41CC3" w:rsidRDefault="00C81664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Большинство игр связано с движением. </w:t>
      </w:r>
      <w:r w:rsidR="00A41CC3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Это снижает утомляемость детей и разнообразит их деятельность.</w:t>
      </w:r>
      <w:r w:rsidR="00A41CC3" w:rsidRPr="00A41CC3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</w:t>
      </w:r>
      <w:r w:rsidR="00A41CC3"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Ежедневные упражнения в счете готовят ум к вычислениям.</w:t>
      </w:r>
    </w:p>
    <w:p w:rsidR="00C81664" w:rsidRPr="00FF5770" w:rsidRDefault="00C81664" w:rsidP="00A41CC3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В результате ребенок начнет считать все, что его окружает. Поощряйте это его стремление. </w:t>
      </w:r>
    </w:p>
    <w:p w:rsidR="00FF5770" w:rsidRPr="00FF5770" w:rsidRDefault="00FF5770" w:rsidP="00FF5770">
      <w:pPr>
        <w:spacing w:before="225" w:after="225" w:line="240" w:lineRule="auto"/>
        <w:ind w:firstLine="360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bookmarkStart w:id="0" w:name="_GoBack"/>
      <w:r w:rsidRPr="00FF5770">
        <w:rPr>
          <w:rFonts w:ascii="Comic Sans MS" w:eastAsia="Times New Roman" w:hAnsi="Comic Sans MS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3438525" cy="1504950"/>
            <wp:effectExtent l="0" t="0" r="9525" b="0"/>
            <wp:docPr id="9" name="Рисунок 9" descr="C:\Users\User\Desktop\1234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45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883" cy="150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5770" w:rsidRPr="00C81664" w:rsidRDefault="00FF5770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C81664" w:rsidRPr="00C81664" w:rsidRDefault="00C81664" w:rsidP="00C81664">
      <w:pPr>
        <w:spacing w:after="0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Игровое упражнение «Покажи столько же»</w:t>
      </w:r>
    </w:p>
    <w:p w:rsidR="00C81664" w:rsidRPr="00C81664" w:rsidRDefault="00A41CC3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Цель: упражнение детей в счете, развитие памяти и внимания</w:t>
      </w:r>
      <w:r w:rsidR="00C81664"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.</w:t>
      </w:r>
    </w:p>
    <w:p w:rsidR="00C81664" w:rsidRPr="00C81664" w:rsidRDefault="00C81664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Материал: карточки с изображением предметов</w:t>
      </w:r>
    </w:p>
    <w:p w:rsidR="00C81664" w:rsidRPr="00C81664" w:rsidRDefault="00C81664" w:rsidP="00C8166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C81664" w:rsidRPr="00C81664" w:rsidRDefault="00C81664" w:rsidP="00C81664">
      <w:pPr>
        <w:spacing w:after="0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Игровое упражнение «Считай дальше»</w:t>
      </w:r>
    </w:p>
    <w:p w:rsidR="00C81664" w:rsidRPr="00C81664" w:rsidRDefault="00C81664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Цель: Закреплять количественный и порядковый счет (от 1 до 7).</w:t>
      </w:r>
    </w:p>
    <w:p w:rsidR="00C81664" w:rsidRPr="00C81664" w:rsidRDefault="00C81664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Оборудование: счетный материал: грибочки, кубики, листочки, цифры.</w:t>
      </w:r>
    </w:p>
    <w:p w:rsidR="00C81664" w:rsidRPr="00C81664" w:rsidRDefault="00C81664" w:rsidP="00C81664">
      <w:pPr>
        <w:spacing w:after="0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Игровые задания:</w:t>
      </w:r>
    </w:p>
    <w:p w:rsidR="00C81664" w:rsidRPr="00C81664" w:rsidRDefault="00C81664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1. «Продолжи счет до 7 и обратно».</w:t>
      </w:r>
    </w:p>
    <w:p w:rsidR="00C81664" w:rsidRPr="00C81664" w:rsidRDefault="00C81664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2. «Посчитай, сколько грибочков,</w:t>
      </w:r>
      <w:r w:rsidR="00FF5770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</w:t>
      </w: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листиков, кубиков.».</w:t>
      </w:r>
    </w:p>
    <w:p w:rsidR="00C81664" w:rsidRPr="00FF5770" w:rsidRDefault="00C81664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3. «Назови свое место в строю»</w:t>
      </w:r>
    </w:p>
    <w:p w:rsidR="00FF5770" w:rsidRPr="00C81664" w:rsidRDefault="00FF5770" w:rsidP="00FF5770">
      <w:pPr>
        <w:spacing w:before="225" w:after="225" w:line="240" w:lineRule="auto"/>
        <w:ind w:firstLine="360"/>
        <w:jc w:val="center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FF5770">
        <w:rPr>
          <w:rFonts w:ascii="Comic Sans MS" w:eastAsia="Times New Roman" w:hAnsi="Comic Sans MS" w:cs="Arial"/>
          <w:noProof/>
          <w:color w:val="002060"/>
          <w:sz w:val="24"/>
          <w:szCs w:val="24"/>
          <w:lang w:eastAsia="ru-RU"/>
        </w:rPr>
        <w:drawing>
          <wp:inline distT="0" distB="0" distL="0" distR="0">
            <wp:extent cx="2914650" cy="2143125"/>
            <wp:effectExtent l="0" t="0" r="0" b="9525"/>
            <wp:docPr id="12" name="Рисунок 12" descr="C:\Users\User\Desktop\12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123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664" w:rsidRPr="00C81664" w:rsidRDefault="00C81664" w:rsidP="00C81664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</w:p>
    <w:p w:rsidR="00C81664" w:rsidRPr="00C81664" w:rsidRDefault="00C81664" w:rsidP="00C81664">
      <w:pPr>
        <w:spacing w:after="0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b/>
          <w:bCs/>
          <w:color w:val="002060"/>
          <w:sz w:val="24"/>
          <w:szCs w:val="24"/>
          <w:bdr w:val="none" w:sz="0" w:space="0" w:color="auto" w:frame="1"/>
          <w:lang w:eastAsia="ru-RU"/>
        </w:rPr>
        <w:t>Игровое упражнение «Назови соседей»</w:t>
      </w:r>
    </w:p>
    <w:p w:rsidR="00C81664" w:rsidRPr="00C81664" w:rsidRDefault="00C81664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Цель: Упражнять детей в определении последующего и предыдущего числа к названному.</w:t>
      </w:r>
    </w:p>
    <w:p w:rsidR="00C81664" w:rsidRPr="00C81664" w:rsidRDefault="00C81664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Материал: Карточки с цифрами от 1 до 7.</w:t>
      </w:r>
    </w:p>
    <w:p w:rsidR="00C81664" w:rsidRPr="00C81664" w:rsidRDefault="00C81664" w:rsidP="00C81664">
      <w:pPr>
        <w:spacing w:before="225" w:after="225" w:line="240" w:lineRule="auto"/>
        <w:ind w:firstLine="360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Содержание: педагог подбрасывает куб и ловит его так, чтобы к детям куб был повернут каждый раз новой цифрой. Вызванный ребенок называет «соседей» данного числа, т. е. числа, стоящие до и после.</w:t>
      </w:r>
    </w:p>
    <w:p w:rsidR="00C81664" w:rsidRPr="00C81664" w:rsidRDefault="00C81664" w:rsidP="00FF577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</w:pPr>
      <w:r w:rsidRPr="00C81664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   </w:t>
      </w:r>
      <w:r w:rsidR="009F02F9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 xml:space="preserve">                                                         </w:t>
      </w:r>
      <w:r w:rsidR="00FF5770" w:rsidRPr="00FF5770">
        <w:rPr>
          <w:rFonts w:ascii="Comic Sans MS" w:eastAsia="Times New Roman" w:hAnsi="Comic Sans MS" w:cs="Arial"/>
          <w:color w:val="002060"/>
          <w:sz w:val="24"/>
          <w:szCs w:val="24"/>
          <w:lang w:eastAsia="ru-RU"/>
        </w:rPr>
        <w:t>Успехов!</w:t>
      </w:r>
    </w:p>
    <w:p w:rsidR="009859C4" w:rsidRPr="00FF5770" w:rsidRDefault="009859C4">
      <w:pPr>
        <w:rPr>
          <w:rFonts w:ascii="Comic Sans MS" w:hAnsi="Comic Sans MS"/>
          <w:color w:val="002060"/>
          <w:sz w:val="24"/>
          <w:szCs w:val="24"/>
        </w:rPr>
      </w:pPr>
    </w:p>
    <w:sectPr w:rsidR="009859C4" w:rsidRPr="00FF5770" w:rsidSect="008B05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64"/>
    <w:rsid w:val="008B05C4"/>
    <w:rsid w:val="009859C4"/>
    <w:rsid w:val="009F02F9"/>
    <w:rsid w:val="00A41CC3"/>
    <w:rsid w:val="00C81664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4CEAB"/>
  <w15:chartTrackingRefBased/>
  <w15:docId w15:val="{3B6C00FF-EBE0-47F1-8581-D12E3187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2020-12-09T06:37:00Z</dcterms:created>
  <dcterms:modified xsi:type="dcterms:W3CDTF">2020-12-09T07:24:00Z</dcterms:modified>
</cp:coreProperties>
</file>